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201"/>
        <w:gridCol w:w="399"/>
        <w:gridCol w:w="2691"/>
      </w:tblGrid>
      <w:tr w:rsidR="00477CD5" w:rsidRPr="00827007" w14:paraId="56E15B4B" w14:textId="77777777" w:rsidTr="00DA1FAB">
        <w:tc>
          <w:tcPr>
            <w:tcW w:w="6660" w:type="dxa"/>
            <w:gridSpan w:val="3"/>
          </w:tcPr>
          <w:p w14:paraId="726A15EE" w14:textId="2920D7A0" w:rsidR="00477CD5" w:rsidRPr="00827007" w:rsidRDefault="00477CD5" w:rsidP="00477CD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</w:tcPr>
          <w:p w14:paraId="0548DA0A" w14:textId="0F3884EA" w:rsidR="00477CD5" w:rsidRPr="00D07733" w:rsidRDefault="00477CD5" w:rsidP="0090797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A1FAB" w14:paraId="56E9CB62" w14:textId="77777777" w:rsidTr="00DA1FAB">
        <w:tc>
          <w:tcPr>
            <w:tcW w:w="3062" w:type="dxa"/>
          </w:tcPr>
          <w:p w14:paraId="3AA3C9FA" w14:textId="5FCC4759" w:rsidR="00DA1FAB" w:rsidRDefault="00DA1FAB" w:rsidP="00FB0E2A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ADA1313" wp14:editId="6035CC3D">
                  <wp:extent cx="1797937" cy="899160"/>
                  <wp:effectExtent l="0" t="0" r="0" b="0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209" cy="96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</w:tcPr>
          <w:p w14:paraId="2D49089B" w14:textId="77777777" w:rsidR="00DA1FAB" w:rsidRDefault="00DA1FAB" w:rsidP="00FB0E2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388860C0" w14:textId="24D57DD5" w:rsidR="00DA1FAB" w:rsidRDefault="00DA1FAB" w:rsidP="00FB0E2A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F57B701" wp14:editId="54186224">
                  <wp:extent cx="1894640" cy="335280"/>
                  <wp:effectExtent l="0" t="0" r="0" b="7620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214" cy="35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gridSpan w:val="2"/>
          </w:tcPr>
          <w:p w14:paraId="064FAF7F" w14:textId="77777777" w:rsidR="00DA1FAB" w:rsidRDefault="00DA1FAB" w:rsidP="00DA1FAB">
            <w:pPr>
              <w:jc w:val="right"/>
              <w:rPr>
                <w:rFonts w:cstheme="minorHAnsi"/>
                <w:sz w:val="20"/>
                <w:szCs w:val="20"/>
              </w:rPr>
            </w:pPr>
            <w:r w:rsidRPr="00D0773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Media Contact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:</w:t>
            </w:r>
            <w:r w:rsidRPr="00D0773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07733">
              <w:rPr>
                <w:rFonts w:cstheme="minorHAnsi"/>
                <w:sz w:val="20"/>
                <w:szCs w:val="20"/>
              </w:rPr>
              <w:t>Ryan Poe</w:t>
            </w:r>
          </w:p>
          <w:p w14:paraId="3A0C4E3D" w14:textId="77777777" w:rsidR="00DA1FAB" w:rsidRDefault="00DA1FAB" w:rsidP="00DA1FAB">
            <w:pPr>
              <w:jc w:val="right"/>
              <w:rPr>
                <w:rFonts w:cstheme="minorHAnsi"/>
                <w:sz w:val="20"/>
                <w:szCs w:val="20"/>
              </w:rPr>
            </w:pPr>
            <w:r w:rsidRPr="00D07733">
              <w:rPr>
                <w:rFonts w:cstheme="minorHAnsi"/>
                <w:sz w:val="20"/>
                <w:szCs w:val="20"/>
              </w:rPr>
              <w:t>901-268-5074</w:t>
            </w:r>
          </w:p>
          <w:p w14:paraId="62F472ED" w14:textId="05224F5C" w:rsidR="00DA1FAB" w:rsidRDefault="00DA1FAB" w:rsidP="00DA1FAB">
            <w:pPr>
              <w:jc w:val="right"/>
              <w:rPr>
                <w:rFonts w:cstheme="minorHAnsi"/>
                <w:sz w:val="40"/>
                <w:szCs w:val="40"/>
              </w:rPr>
            </w:pPr>
            <w:r w:rsidRPr="00D07733">
              <w:rPr>
                <w:rFonts w:cstheme="minorHAnsi"/>
                <w:sz w:val="20"/>
                <w:szCs w:val="20"/>
              </w:rPr>
              <w:t>rpoe@memphischamber.com</w:t>
            </w:r>
          </w:p>
        </w:tc>
      </w:tr>
    </w:tbl>
    <w:p w14:paraId="024E6C2F" w14:textId="2FB211D4" w:rsidR="00FB0E2A" w:rsidRPr="00827007" w:rsidRDefault="009C47FA" w:rsidP="00FB0E2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40"/>
          <w:szCs w:val="40"/>
        </w:rPr>
        <w:t>Chamber, Accident</w:t>
      </w:r>
      <w:r w:rsidR="00AD55C9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 xml:space="preserve">Fund </w:t>
      </w:r>
      <w:r w:rsidR="00DA1FAB">
        <w:rPr>
          <w:rFonts w:cstheme="minorHAnsi"/>
          <w:sz w:val="40"/>
          <w:szCs w:val="40"/>
        </w:rPr>
        <w:t>offer workers</w:t>
      </w:r>
      <w:r w:rsidR="001B50B8">
        <w:rPr>
          <w:rFonts w:cstheme="minorHAnsi"/>
          <w:sz w:val="40"/>
          <w:szCs w:val="40"/>
        </w:rPr>
        <w:t>’</w:t>
      </w:r>
      <w:r w:rsidR="00DA1FAB">
        <w:rPr>
          <w:rFonts w:cstheme="minorHAnsi"/>
          <w:sz w:val="40"/>
          <w:szCs w:val="40"/>
        </w:rPr>
        <w:t xml:space="preserve"> comp insurance</w:t>
      </w:r>
      <w:r w:rsidR="0038178B" w:rsidRPr="00827007">
        <w:rPr>
          <w:rFonts w:cstheme="minorHAnsi"/>
          <w:sz w:val="28"/>
          <w:szCs w:val="28"/>
        </w:rPr>
        <w:br/>
      </w:r>
      <w:proofErr w:type="spellStart"/>
      <w:r>
        <w:rPr>
          <w:rFonts w:cstheme="minorHAnsi"/>
          <w:i/>
          <w:iCs/>
          <w:sz w:val="28"/>
          <w:szCs w:val="28"/>
        </w:rPr>
        <w:t>MemphisComp</w:t>
      </w:r>
      <w:proofErr w:type="spellEnd"/>
      <w:r w:rsidR="00C3108E">
        <w:rPr>
          <w:rFonts w:cstheme="minorHAnsi"/>
          <w:i/>
          <w:iCs/>
          <w:sz w:val="28"/>
          <w:szCs w:val="28"/>
        </w:rPr>
        <w:t xml:space="preserve"> members</w:t>
      </w:r>
      <w:r>
        <w:rPr>
          <w:rFonts w:cstheme="minorHAnsi"/>
          <w:i/>
          <w:iCs/>
          <w:sz w:val="28"/>
          <w:szCs w:val="28"/>
        </w:rPr>
        <w:t xml:space="preserve"> </w:t>
      </w:r>
      <w:r w:rsidR="00953DF6">
        <w:rPr>
          <w:rFonts w:cstheme="minorHAnsi"/>
          <w:i/>
          <w:iCs/>
          <w:sz w:val="28"/>
          <w:szCs w:val="28"/>
        </w:rPr>
        <w:t>could earn dividend</w:t>
      </w:r>
      <w:r w:rsidR="001B50B8">
        <w:rPr>
          <w:rFonts w:cstheme="minorHAnsi"/>
          <w:i/>
          <w:iCs/>
          <w:sz w:val="28"/>
          <w:szCs w:val="28"/>
        </w:rPr>
        <w:t xml:space="preserve"> payments of up to </w:t>
      </w:r>
      <w:r>
        <w:rPr>
          <w:rFonts w:cstheme="minorHAnsi"/>
          <w:i/>
          <w:iCs/>
          <w:sz w:val="28"/>
          <w:szCs w:val="28"/>
        </w:rPr>
        <w:t xml:space="preserve">5% </w:t>
      </w:r>
      <w:r w:rsidR="001B50B8">
        <w:rPr>
          <w:rFonts w:cstheme="minorHAnsi"/>
          <w:i/>
          <w:iCs/>
          <w:sz w:val="28"/>
          <w:szCs w:val="28"/>
        </w:rPr>
        <w:t>of</w:t>
      </w:r>
      <w:r>
        <w:rPr>
          <w:rFonts w:cstheme="minorHAnsi"/>
          <w:i/>
          <w:iCs/>
          <w:sz w:val="28"/>
          <w:szCs w:val="28"/>
        </w:rPr>
        <w:t xml:space="preserve"> </w:t>
      </w:r>
      <w:proofErr w:type="gramStart"/>
      <w:r>
        <w:rPr>
          <w:rFonts w:cstheme="minorHAnsi"/>
          <w:i/>
          <w:iCs/>
          <w:sz w:val="28"/>
          <w:szCs w:val="28"/>
        </w:rPr>
        <w:t>premium</w:t>
      </w:r>
      <w:r w:rsidR="001B50B8">
        <w:rPr>
          <w:rFonts w:cstheme="minorHAnsi"/>
          <w:i/>
          <w:iCs/>
          <w:sz w:val="28"/>
          <w:szCs w:val="28"/>
        </w:rPr>
        <w:t>s</w:t>
      </w:r>
      <w:proofErr w:type="gramEnd"/>
    </w:p>
    <w:p w14:paraId="0596D623" w14:textId="715C2DB3" w:rsidR="009C47FA" w:rsidRDefault="7AE09629" w:rsidP="0038178B">
      <w:pPr>
        <w:rPr>
          <w:rFonts w:cstheme="minorHAnsi"/>
        </w:rPr>
      </w:pPr>
      <w:r w:rsidRPr="00827007">
        <w:rPr>
          <w:rFonts w:cstheme="minorHAnsi"/>
          <w:b/>
          <w:bCs/>
        </w:rPr>
        <w:t>M</w:t>
      </w:r>
      <w:r w:rsidR="45B2E51D" w:rsidRPr="00827007">
        <w:rPr>
          <w:rFonts w:cstheme="minorHAnsi"/>
          <w:b/>
          <w:bCs/>
        </w:rPr>
        <w:t>EMPHIS</w:t>
      </w:r>
      <w:r w:rsidRPr="00827007">
        <w:rPr>
          <w:rFonts w:cstheme="minorHAnsi"/>
          <w:b/>
          <w:bCs/>
        </w:rPr>
        <w:t>, Tenn. (</w:t>
      </w:r>
      <w:r w:rsidR="00671B6A">
        <w:rPr>
          <w:rFonts w:cstheme="minorHAnsi"/>
          <w:b/>
          <w:bCs/>
        </w:rPr>
        <w:t>Thurs</w:t>
      </w:r>
      <w:r w:rsidR="00443615">
        <w:rPr>
          <w:rFonts w:cstheme="minorHAnsi"/>
          <w:b/>
          <w:bCs/>
        </w:rPr>
        <w:t>day</w:t>
      </w:r>
      <w:r w:rsidR="00A9489D">
        <w:rPr>
          <w:rFonts w:cstheme="minorHAnsi"/>
          <w:b/>
          <w:bCs/>
        </w:rPr>
        <w:t xml:space="preserve">, </w:t>
      </w:r>
      <w:r w:rsidR="001B50B8">
        <w:rPr>
          <w:rFonts w:cstheme="minorHAnsi"/>
          <w:b/>
          <w:bCs/>
        </w:rPr>
        <w:t>5/</w:t>
      </w:r>
      <w:r w:rsidR="0019450C">
        <w:rPr>
          <w:rFonts w:cstheme="minorHAnsi"/>
          <w:b/>
          <w:bCs/>
        </w:rPr>
        <w:t>2</w:t>
      </w:r>
      <w:r w:rsidR="00671B6A">
        <w:rPr>
          <w:rFonts w:cstheme="minorHAnsi"/>
          <w:b/>
          <w:bCs/>
        </w:rPr>
        <w:t>5</w:t>
      </w:r>
      <w:r w:rsidR="00A9489D">
        <w:rPr>
          <w:rFonts w:cstheme="minorHAnsi"/>
          <w:b/>
          <w:bCs/>
        </w:rPr>
        <w:t>/23</w:t>
      </w:r>
      <w:r w:rsidRPr="00827007">
        <w:rPr>
          <w:rFonts w:cstheme="minorHAnsi"/>
          <w:b/>
          <w:bCs/>
        </w:rPr>
        <w:t xml:space="preserve">) </w:t>
      </w:r>
      <w:r w:rsidR="135A11F3" w:rsidRPr="00827007">
        <w:rPr>
          <w:rFonts w:cstheme="minorHAnsi"/>
          <w:b/>
          <w:bCs/>
        </w:rPr>
        <w:t>–</w:t>
      </w:r>
      <w:r w:rsidR="00A9489D">
        <w:rPr>
          <w:rFonts w:cstheme="minorHAnsi"/>
        </w:rPr>
        <w:t xml:space="preserve"> </w:t>
      </w:r>
      <w:r w:rsidR="00801CDB">
        <w:rPr>
          <w:rFonts w:cstheme="minorHAnsi"/>
        </w:rPr>
        <w:t>The Greater Memphis Chamber</w:t>
      </w:r>
      <w:r w:rsidR="00302B2C">
        <w:rPr>
          <w:rFonts w:cstheme="minorHAnsi"/>
        </w:rPr>
        <w:t xml:space="preserve"> </w:t>
      </w:r>
      <w:r w:rsidR="00A9489D">
        <w:rPr>
          <w:rFonts w:cstheme="minorHAnsi"/>
        </w:rPr>
        <w:t>and Accident</w:t>
      </w:r>
      <w:r w:rsidR="00AD55C9">
        <w:rPr>
          <w:rFonts w:cstheme="minorHAnsi"/>
        </w:rPr>
        <w:t xml:space="preserve"> </w:t>
      </w:r>
      <w:r w:rsidR="00A9489D">
        <w:rPr>
          <w:rFonts w:cstheme="minorHAnsi"/>
        </w:rPr>
        <w:t>Fund today announced a new partnership to offer workers</w:t>
      </w:r>
      <w:r w:rsidR="001B50B8">
        <w:rPr>
          <w:rFonts w:cstheme="minorHAnsi"/>
        </w:rPr>
        <w:t>’</w:t>
      </w:r>
      <w:r w:rsidR="00A9489D">
        <w:rPr>
          <w:rFonts w:cstheme="minorHAnsi"/>
        </w:rPr>
        <w:t xml:space="preserve"> compensation insurance to Chamber </w:t>
      </w:r>
      <w:r w:rsidR="00366608">
        <w:rPr>
          <w:rFonts w:cstheme="minorHAnsi"/>
        </w:rPr>
        <w:t>investors</w:t>
      </w:r>
      <w:r w:rsidR="00302B2C">
        <w:rPr>
          <w:rFonts w:cstheme="minorHAnsi"/>
        </w:rPr>
        <w:t>, furthering the Chamber’s goal of providing quality benefits t</w:t>
      </w:r>
      <w:r w:rsidR="009C47FA">
        <w:rPr>
          <w:rFonts w:cstheme="minorHAnsi"/>
        </w:rPr>
        <w:t xml:space="preserve">o </w:t>
      </w:r>
      <w:r w:rsidR="00302B2C">
        <w:rPr>
          <w:rFonts w:cstheme="minorHAnsi"/>
        </w:rPr>
        <w:t>help grow the region’s businesses.</w:t>
      </w:r>
    </w:p>
    <w:p w14:paraId="622CC661" w14:textId="3AEE66B9" w:rsidR="008A486D" w:rsidRDefault="009674D2" w:rsidP="0038178B">
      <w:pPr>
        <w:rPr>
          <w:rFonts w:cstheme="minorHAnsi"/>
        </w:rPr>
      </w:pPr>
      <w:r>
        <w:rPr>
          <w:rFonts w:cstheme="minorHAnsi"/>
        </w:rPr>
        <w:t xml:space="preserve">Along with </w:t>
      </w:r>
      <w:proofErr w:type="spellStart"/>
      <w:r w:rsidR="002C75C6">
        <w:rPr>
          <w:rFonts w:cstheme="minorHAnsi"/>
        </w:rPr>
        <w:t>MemphisComp</w:t>
      </w:r>
      <w:proofErr w:type="spellEnd"/>
      <w:r w:rsidR="002C75C6">
        <w:rPr>
          <w:rFonts w:cstheme="minorHAnsi"/>
        </w:rPr>
        <w:t xml:space="preserve">, </w:t>
      </w:r>
      <w:r w:rsidR="001B50B8">
        <w:rPr>
          <w:rFonts w:cstheme="minorHAnsi"/>
        </w:rPr>
        <w:t>the Chamber’s program to</w:t>
      </w:r>
      <w:r w:rsidR="002C75C6">
        <w:rPr>
          <w:rFonts w:cstheme="minorHAnsi"/>
        </w:rPr>
        <w:t xml:space="preserve"> help business owners provide</w:t>
      </w:r>
      <w:r w:rsidR="002C75C6" w:rsidRPr="002C75C6">
        <w:rPr>
          <w:rFonts w:cstheme="minorHAnsi"/>
        </w:rPr>
        <w:t xml:space="preserve"> </w:t>
      </w:r>
      <w:r w:rsidR="002C75C6" w:rsidRPr="00302B2C">
        <w:rPr>
          <w:rFonts w:cstheme="minorHAnsi"/>
        </w:rPr>
        <w:t>wages and medical benefits to teammates who have been injured on the job</w:t>
      </w:r>
      <w:r w:rsidR="002C75C6">
        <w:rPr>
          <w:rFonts w:cstheme="minorHAnsi"/>
        </w:rPr>
        <w:t>, the Chamber and Accident</w:t>
      </w:r>
      <w:r w:rsidR="00AD55C9">
        <w:rPr>
          <w:rFonts w:cstheme="minorHAnsi"/>
        </w:rPr>
        <w:t xml:space="preserve"> </w:t>
      </w:r>
      <w:r w:rsidR="002C75C6">
        <w:rPr>
          <w:rFonts w:cstheme="minorHAnsi"/>
        </w:rPr>
        <w:t xml:space="preserve">Fund </w:t>
      </w:r>
      <w:r w:rsidR="006D21B9">
        <w:rPr>
          <w:rFonts w:cstheme="minorHAnsi"/>
        </w:rPr>
        <w:t xml:space="preserve">(through their Group Programs) </w:t>
      </w:r>
      <w:r w:rsidR="002C75C6">
        <w:rPr>
          <w:rFonts w:cstheme="minorHAnsi"/>
        </w:rPr>
        <w:t xml:space="preserve">will offer Chamber investors </w:t>
      </w:r>
      <w:r w:rsidR="001B50B8">
        <w:rPr>
          <w:rFonts w:cstheme="minorHAnsi"/>
        </w:rPr>
        <w:t xml:space="preserve">a potential dividend payment of up to 5% of </w:t>
      </w:r>
      <w:r w:rsidR="006D21B9">
        <w:rPr>
          <w:rFonts w:cstheme="minorHAnsi"/>
        </w:rPr>
        <w:t xml:space="preserve">the insured annual </w:t>
      </w:r>
      <w:r w:rsidR="001B50B8">
        <w:rPr>
          <w:rFonts w:cstheme="minorHAnsi"/>
        </w:rPr>
        <w:t>premiums,</w:t>
      </w:r>
      <w:r w:rsidR="00951B56">
        <w:rPr>
          <w:rFonts w:cstheme="minorHAnsi"/>
        </w:rPr>
        <w:t xml:space="preserve"> convenient billing options, and access to </w:t>
      </w:r>
      <w:r w:rsidR="006D21B9">
        <w:rPr>
          <w:rFonts w:cstheme="minorHAnsi"/>
        </w:rPr>
        <w:t>an extensive online library of loss control tools and materials</w:t>
      </w:r>
      <w:r w:rsidR="00951B56">
        <w:rPr>
          <w:rFonts w:cstheme="minorHAnsi"/>
        </w:rPr>
        <w:t>.</w:t>
      </w:r>
    </w:p>
    <w:p w14:paraId="3347A65A" w14:textId="28D913CF" w:rsidR="0032091F" w:rsidRDefault="0032091F" w:rsidP="0032091F">
      <w:pPr>
        <w:rPr>
          <w:rFonts w:cstheme="minorHAnsi"/>
        </w:rPr>
      </w:pPr>
      <w:r>
        <w:rPr>
          <w:rFonts w:cstheme="minorHAnsi"/>
        </w:rPr>
        <w:t xml:space="preserve">“Injuries </w:t>
      </w:r>
      <w:r w:rsidR="008A486D">
        <w:rPr>
          <w:rFonts w:cstheme="minorHAnsi"/>
        </w:rPr>
        <w:t>can quickly disrupt a</w:t>
      </w:r>
      <w:r>
        <w:rPr>
          <w:rFonts w:cstheme="minorHAnsi"/>
        </w:rPr>
        <w:t xml:space="preserve"> business, and especially a small business, which makes programs like </w:t>
      </w:r>
      <w:proofErr w:type="spellStart"/>
      <w:r>
        <w:rPr>
          <w:rFonts w:cstheme="minorHAnsi"/>
        </w:rPr>
        <w:t>MemphisComp</w:t>
      </w:r>
      <w:proofErr w:type="spellEnd"/>
      <w:r>
        <w:rPr>
          <w:rFonts w:cstheme="minorHAnsi"/>
        </w:rPr>
        <w:t xml:space="preserve"> crucial</w:t>
      </w:r>
      <w:r w:rsidR="008A486D">
        <w:rPr>
          <w:rFonts w:cstheme="minorHAnsi"/>
        </w:rPr>
        <w:t xml:space="preserve"> to our investors and their teams</w:t>
      </w:r>
      <w:r>
        <w:rPr>
          <w:rFonts w:cstheme="minorHAnsi"/>
        </w:rPr>
        <w:t>,” said Ted Townsend, president &amp; CEO of the Greater Memphis Chamber. “</w:t>
      </w:r>
      <w:r w:rsidR="008A486D">
        <w:rPr>
          <w:rFonts w:cstheme="minorHAnsi"/>
        </w:rPr>
        <w:t>This new partnership will give Memphis businesses an affordable, high-quality</w:t>
      </w:r>
      <w:r>
        <w:rPr>
          <w:rFonts w:cstheme="minorHAnsi"/>
        </w:rPr>
        <w:t xml:space="preserve"> workers’ compensation insurance </w:t>
      </w:r>
      <w:r w:rsidR="008A486D">
        <w:rPr>
          <w:rFonts w:cstheme="minorHAnsi"/>
        </w:rPr>
        <w:t>option that will make</w:t>
      </w:r>
      <w:r>
        <w:rPr>
          <w:rFonts w:cstheme="minorHAnsi"/>
        </w:rPr>
        <w:t xml:space="preserve"> </w:t>
      </w:r>
      <w:r w:rsidR="008A486D">
        <w:rPr>
          <w:rFonts w:cstheme="minorHAnsi"/>
        </w:rPr>
        <w:t>them</w:t>
      </w:r>
      <w:r>
        <w:rPr>
          <w:rFonts w:cstheme="minorHAnsi"/>
        </w:rPr>
        <w:t xml:space="preserve"> more resilient to disruption</w:t>
      </w:r>
      <w:r w:rsidR="008A486D">
        <w:rPr>
          <w:rFonts w:cstheme="minorHAnsi"/>
        </w:rPr>
        <w:t>s</w:t>
      </w:r>
      <w:r>
        <w:rPr>
          <w:rFonts w:cstheme="minorHAnsi"/>
        </w:rPr>
        <w:t>.”</w:t>
      </w:r>
    </w:p>
    <w:p w14:paraId="423B6F23" w14:textId="2C9CE21F" w:rsidR="00AD55C9" w:rsidRDefault="00AD55C9" w:rsidP="0032091F">
      <w:pPr>
        <w:rPr>
          <w:rFonts w:cstheme="minorHAnsi"/>
        </w:rPr>
      </w:pPr>
      <w:r>
        <w:rPr>
          <w:rFonts w:cstheme="minorHAnsi"/>
        </w:rPr>
        <w:t>Highlighting the need for workers’ compensation insurance, m</w:t>
      </w:r>
      <w:r w:rsidR="00CA14BF">
        <w:rPr>
          <w:rFonts w:cstheme="minorHAnsi"/>
        </w:rPr>
        <w:t>ore than 2.6 million nonfatal injuries or illnesses were reported in 2021, according to the U.S. Bureau of Labor Statistics</w:t>
      </w:r>
      <w:r>
        <w:rPr>
          <w:rFonts w:cstheme="minorHAnsi"/>
        </w:rPr>
        <w:t>.</w:t>
      </w:r>
    </w:p>
    <w:p w14:paraId="49B27169" w14:textId="712663B0" w:rsidR="00AD55C9" w:rsidRDefault="00AD55C9" w:rsidP="0032091F">
      <w:pPr>
        <w:rPr>
          <w:rFonts w:cstheme="minorHAnsi"/>
        </w:rPr>
      </w:pPr>
      <w:r>
        <w:rPr>
          <w:rFonts w:cstheme="minorHAnsi"/>
        </w:rPr>
        <w:t xml:space="preserve">“I hear from </w:t>
      </w:r>
      <w:r w:rsidR="000A72B3">
        <w:rPr>
          <w:rFonts w:cstheme="minorHAnsi"/>
        </w:rPr>
        <w:t>Greater Memphis businesses</w:t>
      </w:r>
      <w:r>
        <w:rPr>
          <w:rFonts w:cstheme="minorHAnsi"/>
        </w:rPr>
        <w:t xml:space="preserve"> all the time that are looking for reliable workers’ comp insurance that will help them take care of their employees while also protecting their bottom lines,” said Brant Horne, a</w:t>
      </w:r>
      <w:r w:rsidR="000A72B3">
        <w:rPr>
          <w:rFonts w:cstheme="minorHAnsi"/>
        </w:rPr>
        <w:t xml:space="preserve"> broker with</w:t>
      </w:r>
      <w:r>
        <w:rPr>
          <w:rFonts w:cstheme="minorHAnsi"/>
        </w:rPr>
        <w:t xml:space="preserve"> Memphis-based McGriff Insurance Services LLC</w:t>
      </w:r>
      <w:r w:rsidR="00CA14BF">
        <w:rPr>
          <w:rFonts w:cstheme="minorHAnsi"/>
        </w:rPr>
        <w:t>. “</w:t>
      </w:r>
      <w:r>
        <w:rPr>
          <w:rFonts w:cstheme="minorHAnsi"/>
        </w:rPr>
        <w:t>T</w:t>
      </w:r>
      <w:r w:rsidR="004141E0">
        <w:rPr>
          <w:rFonts w:cstheme="minorHAnsi"/>
        </w:rPr>
        <w:t>o its credit, t</w:t>
      </w:r>
      <w:r>
        <w:rPr>
          <w:rFonts w:cstheme="minorHAnsi"/>
        </w:rPr>
        <w:t>he Chamber saw th</w:t>
      </w:r>
      <w:r w:rsidR="004141E0">
        <w:rPr>
          <w:rFonts w:cstheme="minorHAnsi"/>
        </w:rPr>
        <w:t>e</w:t>
      </w:r>
      <w:r>
        <w:rPr>
          <w:rFonts w:cstheme="minorHAnsi"/>
        </w:rPr>
        <w:t xml:space="preserve"> need and partnered with Accident Fund to</w:t>
      </w:r>
      <w:r w:rsidR="004141E0">
        <w:rPr>
          <w:rFonts w:cstheme="minorHAnsi"/>
        </w:rPr>
        <w:t xml:space="preserve"> offer a real, meaningful solution in </w:t>
      </w:r>
      <w:proofErr w:type="spellStart"/>
      <w:r w:rsidR="004141E0">
        <w:rPr>
          <w:rFonts w:cstheme="minorHAnsi"/>
        </w:rPr>
        <w:t>MemphisComp</w:t>
      </w:r>
      <w:proofErr w:type="spellEnd"/>
      <w:r w:rsidR="004141E0">
        <w:rPr>
          <w:rFonts w:cstheme="minorHAnsi"/>
        </w:rPr>
        <w:t>.”</w:t>
      </w:r>
    </w:p>
    <w:p w14:paraId="04F9C0FB" w14:textId="5F43B45A" w:rsidR="001B50B8" w:rsidRDefault="001B50B8" w:rsidP="0032091F">
      <w:pPr>
        <w:rPr>
          <w:rFonts w:cstheme="minorHAnsi"/>
        </w:rPr>
      </w:pPr>
      <w:r>
        <w:rPr>
          <w:rFonts w:cstheme="minorHAnsi"/>
        </w:rPr>
        <w:t>Tennessee law requires companies with five or more employees to have workers’ compensation insurance, which can be financially burdensome for some businesses – especially small ones.</w:t>
      </w:r>
    </w:p>
    <w:p w14:paraId="04EB732D" w14:textId="43193C57" w:rsidR="001B50B8" w:rsidRDefault="001B50B8" w:rsidP="0032091F">
      <w:pPr>
        <w:rPr>
          <w:rFonts w:cstheme="minorHAnsi"/>
        </w:rPr>
      </w:pPr>
      <w:r>
        <w:rPr>
          <w:rFonts w:cstheme="minorHAnsi"/>
        </w:rPr>
        <w:t xml:space="preserve">“Even briefly losing a valued employee because of an injury is hard on any business, but it can be devastating to a small business,” said Larry Robinson, co-chair of the Chamber’s Small Business Council and owner of Memphis-based audio and visual content production company </w:t>
      </w:r>
      <w:proofErr w:type="spellStart"/>
      <w:r>
        <w:rPr>
          <w:rFonts w:cstheme="minorHAnsi"/>
        </w:rPr>
        <w:t>Kudzukian</w:t>
      </w:r>
      <w:proofErr w:type="spellEnd"/>
      <w:r>
        <w:rPr>
          <w:rFonts w:cstheme="minorHAnsi"/>
        </w:rPr>
        <w:t>.</w:t>
      </w:r>
      <w:r w:rsidR="00C97B72">
        <w:rPr>
          <w:rFonts w:cstheme="minorHAnsi"/>
        </w:rPr>
        <w:t xml:space="preserve"> “</w:t>
      </w:r>
      <w:r>
        <w:rPr>
          <w:rFonts w:cstheme="minorHAnsi"/>
        </w:rPr>
        <w:t>Getting an annual dividend check isn’t small to small businesses, which account for 90% of Chamber members.”</w:t>
      </w:r>
      <w:r w:rsidRPr="001B50B8">
        <w:rPr>
          <w:rFonts w:cstheme="minorHAnsi"/>
        </w:rPr>
        <w:t xml:space="preserve"> </w:t>
      </w:r>
    </w:p>
    <w:p w14:paraId="74F87F37" w14:textId="611628AB" w:rsidR="008A486D" w:rsidRDefault="002C75C6" w:rsidP="0032091F">
      <w:pPr>
        <w:rPr>
          <w:rFonts w:cstheme="minorHAnsi"/>
        </w:rPr>
      </w:pPr>
      <w:r w:rsidRPr="002C75C6">
        <w:rPr>
          <w:rFonts w:cstheme="minorHAnsi"/>
        </w:rPr>
        <w:t>Accident</w:t>
      </w:r>
      <w:r>
        <w:rPr>
          <w:rFonts w:cstheme="minorHAnsi"/>
        </w:rPr>
        <w:t xml:space="preserve"> </w:t>
      </w:r>
      <w:r w:rsidRPr="002C75C6">
        <w:rPr>
          <w:rFonts w:cstheme="minorHAnsi"/>
        </w:rPr>
        <w:t xml:space="preserve">Fund is one of the nation’s leading workers’ compensation insurance organizations, managing risk and minimizing loss for </w:t>
      </w:r>
      <w:r>
        <w:rPr>
          <w:rFonts w:cstheme="minorHAnsi"/>
        </w:rPr>
        <w:t>its</w:t>
      </w:r>
      <w:r w:rsidRPr="002C75C6">
        <w:rPr>
          <w:rFonts w:cstheme="minorHAnsi"/>
        </w:rPr>
        <w:t xml:space="preserve"> policyholders, creating a safer environment for </w:t>
      </w:r>
      <w:r>
        <w:rPr>
          <w:rFonts w:cstheme="minorHAnsi"/>
        </w:rPr>
        <w:t xml:space="preserve">their </w:t>
      </w:r>
      <w:r w:rsidRPr="002C75C6">
        <w:rPr>
          <w:rFonts w:cstheme="minorHAnsi"/>
        </w:rPr>
        <w:t>workers</w:t>
      </w:r>
      <w:r>
        <w:rPr>
          <w:rFonts w:cstheme="minorHAnsi"/>
        </w:rPr>
        <w:t>,</w:t>
      </w:r>
      <w:r w:rsidRPr="002C75C6">
        <w:rPr>
          <w:rFonts w:cstheme="minorHAnsi"/>
        </w:rPr>
        <w:t xml:space="preserve"> and building businesses with</w:t>
      </w:r>
      <w:r>
        <w:rPr>
          <w:rFonts w:cstheme="minorHAnsi"/>
        </w:rPr>
        <w:t xml:space="preserve"> its </w:t>
      </w:r>
      <w:r w:rsidRPr="002C75C6">
        <w:rPr>
          <w:rFonts w:cstheme="minorHAnsi"/>
        </w:rPr>
        <w:t>agent partners.</w:t>
      </w:r>
    </w:p>
    <w:p w14:paraId="7D187A38" w14:textId="7E288414" w:rsidR="002C75C6" w:rsidRDefault="006D21B9" w:rsidP="0032091F">
      <w:pPr>
        <w:rPr>
          <w:rFonts w:cstheme="minorHAnsi"/>
        </w:rPr>
      </w:pPr>
      <w:r>
        <w:t xml:space="preserve">“We are excited to partner with the Greater Memphis Chamber to offer this exciting opportunity to its members,” said Mike Valiante, vice president of Business Development and Operations for Accident Fund. </w:t>
      </w:r>
      <w:r>
        <w:rPr>
          <w:rFonts w:cstheme="minorHAnsi"/>
        </w:rPr>
        <w:t xml:space="preserve">“For more than </w:t>
      </w:r>
      <w:r w:rsidR="005E1707">
        <w:rPr>
          <w:rFonts w:cstheme="minorHAnsi"/>
        </w:rPr>
        <w:t>100 years</w:t>
      </w:r>
      <w:r>
        <w:rPr>
          <w:rFonts w:cstheme="minorHAnsi"/>
        </w:rPr>
        <w:t xml:space="preserve">, we have partnered with independent agents to help our customers create safe workplaces for their employees. </w:t>
      </w:r>
      <w:r>
        <w:t xml:space="preserve">By offering this program, business owners will have the </w:t>
      </w:r>
      <w:r>
        <w:lastRenderedPageBreak/>
        <w:t>security of knowing their employees will be cared for in the event of workplace injury – while the dividends offer protection for their bottom line.”</w:t>
      </w:r>
      <w:r w:rsidDel="006D21B9">
        <w:rPr>
          <w:rFonts w:cstheme="minorHAnsi"/>
        </w:rPr>
        <w:t xml:space="preserve"> </w:t>
      </w:r>
    </w:p>
    <w:p w14:paraId="28307445" w14:textId="77777777" w:rsidR="002C75C6" w:rsidRDefault="002C75C6" w:rsidP="002C75C6">
      <w:pPr>
        <w:rPr>
          <w:rFonts w:cstheme="minorHAnsi"/>
        </w:rPr>
      </w:pPr>
      <w:proofErr w:type="spellStart"/>
      <w:r>
        <w:rPr>
          <w:rFonts w:cstheme="minorHAnsi"/>
        </w:rPr>
        <w:t>MemphisComp</w:t>
      </w:r>
      <w:proofErr w:type="spellEnd"/>
      <w:r>
        <w:rPr>
          <w:rFonts w:cstheme="minorHAnsi"/>
        </w:rPr>
        <w:t xml:space="preserve"> is one of several programs the Chamber offers through its wholly owned subsidiary, Chamber Benefits, Inc. To learn more, visit </w:t>
      </w:r>
      <w:hyperlink r:id="rId13" w:history="1">
        <w:r w:rsidRPr="008D4596">
          <w:rPr>
            <w:rStyle w:val="Hyperlink"/>
            <w:rFonts w:cstheme="minorHAnsi"/>
          </w:rPr>
          <w:t>MemphisChamber.com/</w:t>
        </w:r>
        <w:proofErr w:type="spellStart"/>
        <w:r w:rsidRPr="008D4596">
          <w:rPr>
            <w:rStyle w:val="Hyperlink"/>
            <w:rFonts w:cstheme="minorHAnsi"/>
          </w:rPr>
          <w:t>MemphisComp</w:t>
        </w:r>
        <w:proofErr w:type="spellEnd"/>
      </w:hyperlink>
      <w:r>
        <w:rPr>
          <w:rFonts w:cstheme="minorHAnsi"/>
        </w:rPr>
        <w:t>.</w:t>
      </w:r>
    </w:p>
    <w:p w14:paraId="680C9C35" w14:textId="77777777" w:rsidR="00D63395" w:rsidRDefault="00A1610B" w:rsidP="0038178B">
      <w:pPr>
        <w:rPr>
          <w:rStyle w:val="normaltextrun"/>
          <w:rFonts w:cstheme="minorHAnsi"/>
          <w:i/>
          <w:iCs/>
          <w:color w:val="000000"/>
          <w:shd w:val="clear" w:color="auto" w:fill="FFFFFF"/>
        </w:rPr>
      </w:pPr>
      <w:r w:rsidRPr="00827007">
        <w:rPr>
          <w:rStyle w:val="normaltextrun"/>
          <w:rFonts w:cstheme="minorHAnsi"/>
          <w:b/>
          <w:bCs/>
          <w:i/>
          <w:iCs/>
          <w:color w:val="000000"/>
          <w:shd w:val="clear" w:color="auto" w:fill="FFFFFF"/>
        </w:rPr>
        <w:t>About the Greater Memphis Chamber: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One of Memphis’ oldest institutions, dating back to 1838, the Greater Memphis Chamber is a privately funded nonprofit that serves as the region’s lead economic development organization and the “Voice of Memphis Business” </w:t>
      </w:r>
      <w:r w:rsidR="005C5E58">
        <w:rPr>
          <w:rStyle w:val="normaltextrun"/>
          <w:rFonts w:cstheme="minorHAnsi"/>
          <w:i/>
          <w:iCs/>
          <w:color w:val="000000"/>
          <w:shd w:val="clear" w:color="auto" w:fill="FFFFFF"/>
        </w:rPr>
        <w:t>on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local, state, and national </w:t>
      </w:r>
      <w:r w:rsidR="005C5E58">
        <w:rPr>
          <w:rStyle w:val="normaltextrun"/>
          <w:rFonts w:cstheme="minorHAnsi"/>
          <w:i/>
          <w:iCs/>
          <w:color w:val="000000"/>
          <w:shd w:val="clear" w:color="auto" w:fill="FFFFFF"/>
        </w:rPr>
        <w:t>issues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>. The Chamber’s mission is to relentlessly pursue prosperity for all — through economic and workforce development, pro-growth advocacy, and by providing support and resources to its investors,</w:t>
      </w:r>
      <w:r w:rsidR="005C5E58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which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includ</w:t>
      </w:r>
      <w:r w:rsidR="005C5E58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e 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many of the region’s largest employers. For more information about the Chamber, visit </w:t>
      </w:r>
      <w:hyperlink r:id="rId14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memphischamber.com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and </w:t>
      </w:r>
      <w:hyperlink r:id="rId15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memphismoves.com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. Also, follow </w:t>
      </w:r>
      <w:r w:rsidR="00B47271">
        <w:rPr>
          <w:rStyle w:val="normaltextrun"/>
          <w:rFonts w:cstheme="minorHAnsi"/>
          <w:i/>
          <w:iCs/>
          <w:color w:val="000000"/>
          <w:shd w:val="clear" w:color="auto" w:fill="FFFFFF"/>
        </w:rPr>
        <w:t>the Chamber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on </w:t>
      </w:r>
      <w:hyperlink r:id="rId16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Twitter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, </w:t>
      </w:r>
      <w:hyperlink r:id="rId17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Facebook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, </w:t>
      </w:r>
      <w:hyperlink r:id="rId18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LinkedIn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and </w:t>
      </w:r>
      <w:hyperlink r:id="rId19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Instagram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>, and sign up for</w:t>
      </w:r>
      <w:r w:rsidR="00B47271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its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weekly newsletter, </w:t>
      </w:r>
      <w:hyperlink r:id="rId20" w:history="1">
        <w:r w:rsidRPr="00827007">
          <w:rPr>
            <w:rStyle w:val="Hyperlink"/>
            <w:rFonts w:cstheme="minorHAnsi"/>
            <w:i/>
            <w:iCs/>
          </w:rPr>
          <w:t xml:space="preserve">Memphis </w:t>
        </w:r>
        <w:proofErr w:type="spellStart"/>
        <w:r w:rsidRPr="00827007">
          <w:rPr>
            <w:rStyle w:val="Hyperlink"/>
            <w:rFonts w:cstheme="minorHAnsi"/>
            <w:i/>
            <w:iCs/>
          </w:rPr>
          <w:t>Fourword</w:t>
        </w:r>
        <w:proofErr w:type="spellEnd"/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>.</w:t>
      </w:r>
    </w:p>
    <w:p w14:paraId="6D1C96C8" w14:textId="22B84ABA" w:rsidR="00302B2C" w:rsidRPr="00302B2C" w:rsidRDefault="00302B2C" w:rsidP="0038178B">
      <w:pPr>
        <w:rPr>
          <w:rFonts w:cstheme="minorHAnsi"/>
          <w:i/>
          <w:iCs/>
        </w:rPr>
      </w:pPr>
      <w:r w:rsidRPr="00302B2C">
        <w:rPr>
          <w:rFonts w:cstheme="minorHAnsi"/>
          <w:b/>
          <w:bCs/>
          <w:i/>
          <w:iCs/>
        </w:rPr>
        <w:t>About Accident</w:t>
      </w:r>
      <w:r w:rsidR="00AD55C9">
        <w:rPr>
          <w:rFonts w:cstheme="minorHAnsi"/>
          <w:b/>
          <w:bCs/>
          <w:i/>
          <w:iCs/>
        </w:rPr>
        <w:t xml:space="preserve"> </w:t>
      </w:r>
      <w:r w:rsidRPr="00302B2C">
        <w:rPr>
          <w:rFonts w:cstheme="minorHAnsi"/>
          <w:b/>
          <w:bCs/>
          <w:i/>
          <w:iCs/>
        </w:rPr>
        <w:t>Fund:</w:t>
      </w:r>
      <w:r w:rsidRPr="00302B2C">
        <w:rPr>
          <w:rFonts w:cstheme="minorHAnsi"/>
          <w:i/>
          <w:iCs/>
        </w:rPr>
        <w:t xml:space="preserve"> </w:t>
      </w:r>
      <w:r w:rsidR="00426B22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Accident Fund has provided exceptional workers’ compensation insurance, loss prevention strategies and superior claims service for more than 100 years, with a focus on customer experience and innovation to achieve the best outcomes for customers and their injured workers. Accident Fund is a division of AF Group. All policies are underwritten by a licensed insurer subsidiary. For more information, visit </w:t>
      </w:r>
      <w:hyperlink r:id="rId21" w:tgtFrame="_blank" w:history="1">
        <w:r w:rsidR="00426B22">
          <w:rPr>
            <w:rStyle w:val="normaltextrun"/>
            <w:rFonts w:cstheme="minorHAnsi"/>
            <w:i/>
            <w:iCs/>
            <w:color w:val="0000FF"/>
            <w:u w:val="single"/>
            <w:shd w:val="clear" w:color="auto" w:fill="FFFFFF"/>
          </w:rPr>
          <w:t>afgroup.com</w:t>
        </w:r>
      </w:hyperlink>
      <w:r w:rsidR="00426B22">
        <w:rPr>
          <w:rStyle w:val="normaltextrun"/>
          <w:rFonts w:cstheme="minorHAnsi"/>
          <w:i/>
          <w:iCs/>
          <w:color w:val="000000"/>
          <w:shd w:val="clear" w:color="auto" w:fill="FFFFFF"/>
        </w:rPr>
        <w:t>. © AF Group.</w:t>
      </w:r>
    </w:p>
    <w:sectPr w:rsidR="00302B2C" w:rsidRPr="00302B2C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372B" w14:textId="77777777" w:rsidR="00E637A8" w:rsidRDefault="00E637A8" w:rsidP="00477CD5">
      <w:pPr>
        <w:spacing w:after="0" w:line="240" w:lineRule="auto"/>
      </w:pPr>
      <w:r>
        <w:separator/>
      </w:r>
    </w:p>
  </w:endnote>
  <w:endnote w:type="continuationSeparator" w:id="0">
    <w:p w14:paraId="393953FD" w14:textId="77777777" w:rsidR="00E637A8" w:rsidRDefault="00E637A8" w:rsidP="004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B8EDCE" w14:paraId="06CDEEC8" w14:textId="77777777" w:rsidTr="29B8EDCE">
      <w:tc>
        <w:tcPr>
          <w:tcW w:w="3120" w:type="dxa"/>
        </w:tcPr>
        <w:p w14:paraId="1BAF6968" w14:textId="77777777" w:rsidR="29B8EDCE" w:rsidRDefault="29B8EDCE" w:rsidP="29B8EDCE">
          <w:pPr>
            <w:pStyle w:val="Header"/>
            <w:ind w:left="-115"/>
          </w:pPr>
        </w:p>
      </w:tc>
      <w:tc>
        <w:tcPr>
          <w:tcW w:w="3120" w:type="dxa"/>
        </w:tcPr>
        <w:p w14:paraId="336B766D" w14:textId="77777777" w:rsidR="29B8EDCE" w:rsidRDefault="29B8EDCE" w:rsidP="29B8EDCE">
          <w:pPr>
            <w:pStyle w:val="Header"/>
            <w:jc w:val="center"/>
          </w:pPr>
        </w:p>
      </w:tc>
      <w:tc>
        <w:tcPr>
          <w:tcW w:w="3120" w:type="dxa"/>
        </w:tcPr>
        <w:p w14:paraId="3CAAFD8D" w14:textId="77777777" w:rsidR="29B8EDCE" w:rsidRDefault="29B8EDCE" w:rsidP="29B8EDCE">
          <w:pPr>
            <w:pStyle w:val="Header"/>
            <w:ind w:right="-115"/>
            <w:jc w:val="right"/>
          </w:pPr>
        </w:p>
      </w:tc>
    </w:tr>
  </w:tbl>
  <w:p w14:paraId="254E18FE" w14:textId="77777777" w:rsidR="29B8EDCE" w:rsidRDefault="29B8EDCE" w:rsidP="29B8E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ED60" w14:textId="77777777" w:rsidR="00E637A8" w:rsidRDefault="00E637A8" w:rsidP="00477CD5">
      <w:pPr>
        <w:spacing w:after="0" w:line="240" w:lineRule="auto"/>
      </w:pPr>
      <w:r>
        <w:separator/>
      </w:r>
    </w:p>
  </w:footnote>
  <w:footnote w:type="continuationSeparator" w:id="0">
    <w:p w14:paraId="6F15A926" w14:textId="77777777" w:rsidR="00E637A8" w:rsidRDefault="00E637A8" w:rsidP="004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B8EDCE" w14:paraId="3AA0C7D2" w14:textId="77777777" w:rsidTr="29B8EDCE">
      <w:tc>
        <w:tcPr>
          <w:tcW w:w="3120" w:type="dxa"/>
        </w:tcPr>
        <w:p w14:paraId="5796C8AE" w14:textId="77777777" w:rsidR="29B8EDCE" w:rsidRDefault="29B8EDCE" w:rsidP="29B8EDCE">
          <w:pPr>
            <w:pStyle w:val="Header"/>
            <w:ind w:left="-115"/>
          </w:pPr>
        </w:p>
      </w:tc>
      <w:tc>
        <w:tcPr>
          <w:tcW w:w="3120" w:type="dxa"/>
        </w:tcPr>
        <w:p w14:paraId="4E9D9CC4" w14:textId="77777777" w:rsidR="29B8EDCE" w:rsidRDefault="29B8EDCE" w:rsidP="29B8EDCE">
          <w:pPr>
            <w:pStyle w:val="Header"/>
            <w:jc w:val="center"/>
          </w:pPr>
        </w:p>
      </w:tc>
      <w:tc>
        <w:tcPr>
          <w:tcW w:w="3120" w:type="dxa"/>
        </w:tcPr>
        <w:p w14:paraId="0F93F814" w14:textId="77777777" w:rsidR="29B8EDCE" w:rsidRDefault="29B8EDCE" w:rsidP="29B8EDCE">
          <w:pPr>
            <w:pStyle w:val="Header"/>
            <w:ind w:right="-115"/>
            <w:jc w:val="right"/>
          </w:pPr>
        </w:p>
      </w:tc>
    </w:tr>
  </w:tbl>
  <w:p w14:paraId="451E91BD" w14:textId="77777777" w:rsidR="29B8EDCE" w:rsidRDefault="29B8EDCE" w:rsidP="29B8E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34F5"/>
    <w:multiLevelType w:val="hybridMultilevel"/>
    <w:tmpl w:val="AB36C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BB532E"/>
    <w:multiLevelType w:val="hybridMultilevel"/>
    <w:tmpl w:val="A0B4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27DFA"/>
    <w:multiLevelType w:val="hybridMultilevel"/>
    <w:tmpl w:val="79B4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44201">
    <w:abstractNumId w:val="0"/>
  </w:num>
  <w:num w:numId="2" w16cid:durableId="2040423620">
    <w:abstractNumId w:val="2"/>
  </w:num>
  <w:num w:numId="3" w16cid:durableId="530344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9D"/>
    <w:rsid w:val="00003038"/>
    <w:rsid w:val="000103F1"/>
    <w:rsid w:val="000415A1"/>
    <w:rsid w:val="00055DD5"/>
    <w:rsid w:val="00093CD0"/>
    <w:rsid w:val="00096D30"/>
    <w:rsid w:val="000A72B3"/>
    <w:rsid w:val="000C2A66"/>
    <w:rsid w:val="000D6105"/>
    <w:rsid w:val="000F314E"/>
    <w:rsid w:val="000F4B0A"/>
    <w:rsid w:val="000F6194"/>
    <w:rsid w:val="00153E98"/>
    <w:rsid w:val="00171501"/>
    <w:rsid w:val="00171DA1"/>
    <w:rsid w:val="00186319"/>
    <w:rsid w:val="00192451"/>
    <w:rsid w:val="0019450C"/>
    <w:rsid w:val="001B50B8"/>
    <w:rsid w:val="001C4500"/>
    <w:rsid w:val="001D2E6F"/>
    <w:rsid w:val="001E0716"/>
    <w:rsid w:val="001E1294"/>
    <w:rsid w:val="001E656D"/>
    <w:rsid w:val="00202AFF"/>
    <w:rsid w:val="00212F6C"/>
    <w:rsid w:val="00213F4B"/>
    <w:rsid w:val="0021555E"/>
    <w:rsid w:val="00256F87"/>
    <w:rsid w:val="00276FA0"/>
    <w:rsid w:val="002776A7"/>
    <w:rsid w:val="002A5F9C"/>
    <w:rsid w:val="002B1877"/>
    <w:rsid w:val="002C1BFD"/>
    <w:rsid w:val="002C75C6"/>
    <w:rsid w:val="002D38BD"/>
    <w:rsid w:val="002D5C1E"/>
    <w:rsid w:val="002F490F"/>
    <w:rsid w:val="00302B2C"/>
    <w:rsid w:val="00307438"/>
    <w:rsid w:val="0032091F"/>
    <w:rsid w:val="00366608"/>
    <w:rsid w:val="0038178B"/>
    <w:rsid w:val="00384ADC"/>
    <w:rsid w:val="00386221"/>
    <w:rsid w:val="00394071"/>
    <w:rsid w:val="00394664"/>
    <w:rsid w:val="003A4975"/>
    <w:rsid w:val="003F2F3B"/>
    <w:rsid w:val="004141E0"/>
    <w:rsid w:val="00426B22"/>
    <w:rsid w:val="00430528"/>
    <w:rsid w:val="0043236C"/>
    <w:rsid w:val="00443615"/>
    <w:rsid w:val="004744A6"/>
    <w:rsid w:val="00477CD5"/>
    <w:rsid w:val="00491D92"/>
    <w:rsid w:val="004A0B23"/>
    <w:rsid w:val="004B43BA"/>
    <w:rsid w:val="004F639E"/>
    <w:rsid w:val="00504FD7"/>
    <w:rsid w:val="00540AB5"/>
    <w:rsid w:val="00565237"/>
    <w:rsid w:val="005C5E58"/>
    <w:rsid w:val="005E1707"/>
    <w:rsid w:val="005F50DD"/>
    <w:rsid w:val="0060273F"/>
    <w:rsid w:val="00607AA4"/>
    <w:rsid w:val="00615CFD"/>
    <w:rsid w:val="006239F9"/>
    <w:rsid w:val="00624A2D"/>
    <w:rsid w:val="006312A6"/>
    <w:rsid w:val="00641E6C"/>
    <w:rsid w:val="0067107F"/>
    <w:rsid w:val="00671B6A"/>
    <w:rsid w:val="00675DF6"/>
    <w:rsid w:val="00676EC1"/>
    <w:rsid w:val="006872CB"/>
    <w:rsid w:val="006A7422"/>
    <w:rsid w:val="006A751A"/>
    <w:rsid w:val="006D21B9"/>
    <w:rsid w:val="006F3A4D"/>
    <w:rsid w:val="00726D71"/>
    <w:rsid w:val="00745EAA"/>
    <w:rsid w:val="00796D56"/>
    <w:rsid w:val="007D17B8"/>
    <w:rsid w:val="007D7E3C"/>
    <w:rsid w:val="00801CDB"/>
    <w:rsid w:val="00827007"/>
    <w:rsid w:val="0083106C"/>
    <w:rsid w:val="00842C19"/>
    <w:rsid w:val="008440AD"/>
    <w:rsid w:val="008741E1"/>
    <w:rsid w:val="0088778A"/>
    <w:rsid w:val="008A486D"/>
    <w:rsid w:val="008A4B17"/>
    <w:rsid w:val="008C2567"/>
    <w:rsid w:val="008C41B0"/>
    <w:rsid w:val="008C4BE4"/>
    <w:rsid w:val="008D4596"/>
    <w:rsid w:val="0090540C"/>
    <w:rsid w:val="0090797E"/>
    <w:rsid w:val="00951B56"/>
    <w:rsid w:val="00953DF6"/>
    <w:rsid w:val="009649D2"/>
    <w:rsid w:val="009674D2"/>
    <w:rsid w:val="00970173"/>
    <w:rsid w:val="00976EBC"/>
    <w:rsid w:val="009C346E"/>
    <w:rsid w:val="009C47FA"/>
    <w:rsid w:val="009D0A10"/>
    <w:rsid w:val="00A07D24"/>
    <w:rsid w:val="00A1610B"/>
    <w:rsid w:val="00A244F0"/>
    <w:rsid w:val="00A424A7"/>
    <w:rsid w:val="00A56A47"/>
    <w:rsid w:val="00A673D8"/>
    <w:rsid w:val="00A67546"/>
    <w:rsid w:val="00A70BC9"/>
    <w:rsid w:val="00A84CB6"/>
    <w:rsid w:val="00A9489D"/>
    <w:rsid w:val="00AA0E52"/>
    <w:rsid w:val="00AA1297"/>
    <w:rsid w:val="00AA67F6"/>
    <w:rsid w:val="00AD55C9"/>
    <w:rsid w:val="00AE6529"/>
    <w:rsid w:val="00AF16DD"/>
    <w:rsid w:val="00AF683A"/>
    <w:rsid w:val="00B11272"/>
    <w:rsid w:val="00B20B9E"/>
    <w:rsid w:val="00B22F07"/>
    <w:rsid w:val="00B23B97"/>
    <w:rsid w:val="00B24840"/>
    <w:rsid w:val="00B47271"/>
    <w:rsid w:val="00B66281"/>
    <w:rsid w:val="00B70383"/>
    <w:rsid w:val="00B90911"/>
    <w:rsid w:val="00B94BFF"/>
    <w:rsid w:val="00BC6CA7"/>
    <w:rsid w:val="00BD044B"/>
    <w:rsid w:val="00C02F0C"/>
    <w:rsid w:val="00C3108E"/>
    <w:rsid w:val="00C755B8"/>
    <w:rsid w:val="00C80076"/>
    <w:rsid w:val="00C97B72"/>
    <w:rsid w:val="00CA14BF"/>
    <w:rsid w:val="00CC4D31"/>
    <w:rsid w:val="00CD2CF3"/>
    <w:rsid w:val="00D035DD"/>
    <w:rsid w:val="00D07733"/>
    <w:rsid w:val="00D55799"/>
    <w:rsid w:val="00D63395"/>
    <w:rsid w:val="00D96799"/>
    <w:rsid w:val="00DA1FAB"/>
    <w:rsid w:val="00DA210A"/>
    <w:rsid w:val="00DA6D3B"/>
    <w:rsid w:val="00DC06E1"/>
    <w:rsid w:val="00DD4091"/>
    <w:rsid w:val="00DE48C2"/>
    <w:rsid w:val="00DE639C"/>
    <w:rsid w:val="00E17E76"/>
    <w:rsid w:val="00E30FF3"/>
    <w:rsid w:val="00E637A8"/>
    <w:rsid w:val="00E73CC2"/>
    <w:rsid w:val="00E874AC"/>
    <w:rsid w:val="00F4127E"/>
    <w:rsid w:val="00F414FF"/>
    <w:rsid w:val="00F5246A"/>
    <w:rsid w:val="00F54FED"/>
    <w:rsid w:val="00F57A81"/>
    <w:rsid w:val="00F63DB6"/>
    <w:rsid w:val="00F824AF"/>
    <w:rsid w:val="00FB0E2A"/>
    <w:rsid w:val="00FC7791"/>
    <w:rsid w:val="00FE5713"/>
    <w:rsid w:val="00FE62DF"/>
    <w:rsid w:val="00FF03E5"/>
    <w:rsid w:val="00FF06C9"/>
    <w:rsid w:val="01633E98"/>
    <w:rsid w:val="019B305A"/>
    <w:rsid w:val="01BCEB57"/>
    <w:rsid w:val="01D08D59"/>
    <w:rsid w:val="020C4B81"/>
    <w:rsid w:val="048E11F4"/>
    <w:rsid w:val="04DC0690"/>
    <w:rsid w:val="04ED1CA3"/>
    <w:rsid w:val="04EF80E5"/>
    <w:rsid w:val="051F35DE"/>
    <w:rsid w:val="0528EA55"/>
    <w:rsid w:val="05361F62"/>
    <w:rsid w:val="0628769E"/>
    <w:rsid w:val="06D51D50"/>
    <w:rsid w:val="070F7EAF"/>
    <w:rsid w:val="0711F0F2"/>
    <w:rsid w:val="0742D7FD"/>
    <w:rsid w:val="07AD54D5"/>
    <w:rsid w:val="07F2B5D8"/>
    <w:rsid w:val="083723BD"/>
    <w:rsid w:val="0870EDB1"/>
    <w:rsid w:val="08A45316"/>
    <w:rsid w:val="08A74E34"/>
    <w:rsid w:val="0945B665"/>
    <w:rsid w:val="09504840"/>
    <w:rsid w:val="099CB56F"/>
    <w:rsid w:val="0A099085"/>
    <w:rsid w:val="0A36F7AD"/>
    <w:rsid w:val="0A3C1DAD"/>
    <w:rsid w:val="0AA1C579"/>
    <w:rsid w:val="0B560BAB"/>
    <w:rsid w:val="0B5C2204"/>
    <w:rsid w:val="0B7A35C3"/>
    <w:rsid w:val="0CC512DD"/>
    <w:rsid w:val="0CCBB101"/>
    <w:rsid w:val="0CE4B6FC"/>
    <w:rsid w:val="0CED34CC"/>
    <w:rsid w:val="0D2A47C3"/>
    <w:rsid w:val="0D364036"/>
    <w:rsid w:val="0D413147"/>
    <w:rsid w:val="0D73BE6F"/>
    <w:rsid w:val="0DCA19A9"/>
    <w:rsid w:val="0E7695EC"/>
    <w:rsid w:val="0EC61824"/>
    <w:rsid w:val="0ED3CC5A"/>
    <w:rsid w:val="0EF2BC0F"/>
    <w:rsid w:val="0EF75D2D"/>
    <w:rsid w:val="0FBF5E73"/>
    <w:rsid w:val="0FBF89C4"/>
    <w:rsid w:val="101AB86D"/>
    <w:rsid w:val="108E8C70"/>
    <w:rsid w:val="10E3BF17"/>
    <w:rsid w:val="10ECEBDC"/>
    <w:rsid w:val="10F11B06"/>
    <w:rsid w:val="115B9A1E"/>
    <w:rsid w:val="11A7C754"/>
    <w:rsid w:val="11CF9484"/>
    <w:rsid w:val="11F9DD97"/>
    <w:rsid w:val="120693A8"/>
    <w:rsid w:val="12D43903"/>
    <w:rsid w:val="12D942B7"/>
    <w:rsid w:val="13266942"/>
    <w:rsid w:val="135A11F3"/>
    <w:rsid w:val="1392E62B"/>
    <w:rsid w:val="13D45DD2"/>
    <w:rsid w:val="1412CFA2"/>
    <w:rsid w:val="142008D5"/>
    <w:rsid w:val="14C5F9C1"/>
    <w:rsid w:val="14DF6816"/>
    <w:rsid w:val="14E0031D"/>
    <w:rsid w:val="14FA8847"/>
    <w:rsid w:val="15427E03"/>
    <w:rsid w:val="1551C5EF"/>
    <w:rsid w:val="1561FD93"/>
    <w:rsid w:val="160FF43E"/>
    <w:rsid w:val="166E7479"/>
    <w:rsid w:val="167B3877"/>
    <w:rsid w:val="167F4F9A"/>
    <w:rsid w:val="179CCC51"/>
    <w:rsid w:val="17A2D4B0"/>
    <w:rsid w:val="17C19E5F"/>
    <w:rsid w:val="1808414C"/>
    <w:rsid w:val="193116EF"/>
    <w:rsid w:val="19783220"/>
    <w:rsid w:val="19B2D939"/>
    <w:rsid w:val="19B5D223"/>
    <w:rsid w:val="19C17E0C"/>
    <w:rsid w:val="19DAA669"/>
    <w:rsid w:val="1A3D1EE4"/>
    <w:rsid w:val="1AC7BA65"/>
    <w:rsid w:val="1B3EF3FE"/>
    <w:rsid w:val="1B71DC96"/>
    <w:rsid w:val="1BCC1118"/>
    <w:rsid w:val="1BE53975"/>
    <w:rsid w:val="1C7D5039"/>
    <w:rsid w:val="1CD33E9C"/>
    <w:rsid w:val="1D2E9BBC"/>
    <w:rsid w:val="1D67E179"/>
    <w:rsid w:val="1DB2192B"/>
    <w:rsid w:val="1DBD6A21"/>
    <w:rsid w:val="1DDE3CEE"/>
    <w:rsid w:val="1DE24840"/>
    <w:rsid w:val="1F47D6F5"/>
    <w:rsid w:val="1FDEC884"/>
    <w:rsid w:val="203465D3"/>
    <w:rsid w:val="20AB5F38"/>
    <w:rsid w:val="20DEFC83"/>
    <w:rsid w:val="214CAF0A"/>
    <w:rsid w:val="215B4994"/>
    <w:rsid w:val="21926CB2"/>
    <w:rsid w:val="21C43588"/>
    <w:rsid w:val="21C7A3EB"/>
    <w:rsid w:val="2235E147"/>
    <w:rsid w:val="229BFA79"/>
    <w:rsid w:val="22B8FC1E"/>
    <w:rsid w:val="230D4E50"/>
    <w:rsid w:val="23272809"/>
    <w:rsid w:val="2361A905"/>
    <w:rsid w:val="2446D265"/>
    <w:rsid w:val="247621A8"/>
    <w:rsid w:val="2540A7A4"/>
    <w:rsid w:val="25660EA5"/>
    <w:rsid w:val="256D8209"/>
    <w:rsid w:val="2652BBF3"/>
    <w:rsid w:val="269ECD70"/>
    <w:rsid w:val="26FAC961"/>
    <w:rsid w:val="273DADD6"/>
    <w:rsid w:val="277CE1CC"/>
    <w:rsid w:val="27DBFF7A"/>
    <w:rsid w:val="27E0BF73"/>
    <w:rsid w:val="28AA6599"/>
    <w:rsid w:val="28AD7098"/>
    <w:rsid w:val="290993B4"/>
    <w:rsid w:val="29B8EDCE"/>
    <w:rsid w:val="2AE0E028"/>
    <w:rsid w:val="2C805D87"/>
    <w:rsid w:val="2C9B0839"/>
    <w:rsid w:val="2CA77E57"/>
    <w:rsid w:val="2CF12777"/>
    <w:rsid w:val="2CFE07C1"/>
    <w:rsid w:val="2D088B4B"/>
    <w:rsid w:val="2D1EB2D5"/>
    <w:rsid w:val="2D274276"/>
    <w:rsid w:val="2E03058B"/>
    <w:rsid w:val="2EF3C88E"/>
    <w:rsid w:val="2F05A640"/>
    <w:rsid w:val="2F20F964"/>
    <w:rsid w:val="2F339616"/>
    <w:rsid w:val="2F5190CB"/>
    <w:rsid w:val="2FA532DB"/>
    <w:rsid w:val="30115729"/>
    <w:rsid w:val="301EDBF4"/>
    <w:rsid w:val="30644DF3"/>
    <w:rsid w:val="306CB2FE"/>
    <w:rsid w:val="3092FA7E"/>
    <w:rsid w:val="30CE5974"/>
    <w:rsid w:val="30D09A81"/>
    <w:rsid w:val="31942E64"/>
    <w:rsid w:val="31956E9A"/>
    <w:rsid w:val="320F6288"/>
    <w:rsid w:val="3472391C"/>
    <w:rsid w:val="34F1302A"/>
    <w:rsid w:val="350FF1F9"/>
    <w:rsid w:val="35A85882"/>
    <w:rsid w:val="35C97594"/>
    <w:rsid w:val="360E1770"/>
    <w:rsid w:val="36273FCD"/>
    <w:rsid w:val="364A6671"/>
    <w:rsid w:val="36B275B1"/>
    <w:rsid w:val="37FA10CA"/>
    <w:rsid w:val="38D83C69"/>
    <w:rsid w:val="3992B39E"/>
    <w:rsid w:val="399B5280"/>
    <w:rsid w:val="39A0B050"/>
    <w:rsid w:val="3A25BF87"/>
    <w:rsid w:val="3A439FF2"/>
    <w:rsid w:val="3B556DE8"/>
    <w:rsid w:val="3BA55019"/>
    <w:rsid w:val="3BDE6E3E"/>
    <w:rsid w:val="3BEA478B"/>
    <w:rsid w:val="3BEC8165"/>
    <w:rsid w:val="3BF6338B"/>
    <w:rsid w:val="3C2FF8A2"/>
    <w:rsid w:val="3C6A8D86"/>
    <w:rsid w:val="3C811A22"/>
    <w:rsid w:val="3CEB9C75"/>
    <w:rsid w:val="3CF76771"/>
    <w:rsid w:val="3D33CC54"/>
    <w:rsid w:val="3D3A7518"/>
    <w:rsid w:val="3DB146A2"/>
    <w:rsid w:val="3DC06110"/>
    <w:rsid w:val="3DD8F2EA"/>
    <w:rsid w:val="3E8691AE"/>
    <w:rsid w:val="3ED6544D"/>
    <w:rsid w:val="3F40BF57"/>
    <w:rsid w:val="3FA063DB"/>
    <w:rsid w:val="3FA3E856"/>
    <w:rsid w:val="3FAE02BE"/>
    <w:rsid w:val="400823C9"/>
    <w:rsid w:val="40376310"/>
    <w:rsid w:val="412BDFF9"/>
    <w:rsid w:val="414CBA0E"/>
    <w:rsid w:val="41849D26"/>
    <w:rsid w:val="418BD537"/>
    <w:rsid w:val="4194E8AC"/>
    <w:rsid w:val="41BC044C"/>
    <w:rsid w:val="420E7E09"/>
    <w:rsid w:val="42C9F4F9"/>
    <w:rsid w:val="42DC39D1"/>
    <w:rsid w:val="4370F974"/>
    <w:rsid w:val="4378FB2D"/>
    <w:rsid w:val="43C0A589"/>
    <w:rsid w:val="441A0185"/>
    <w:rsid w:val="441C1E00"/>
    <w:rsid w:val="443B25B8"/>
    <w:rsid w:val="44D7CBFC"/>
    <w:rsid w:val="45991757"/>
    <w:rsid w:val="45A36CDA"/>
    <w:rsid w:val="45B2E51D"/>
    <w:rsid w:val="462F586C"/>
    <w:rsid w:val="469288F7"/>
    <w:rsid w:val="46B3AD2C"/>
    <w:rsid w:val="46BD070A"/>
    <w:rsid w:val="46C2FB57"/>
    <w:rsid w:val="46F84071"/>
    <w:rsid w:val="47344825"/>
    <w:rsid w:val="4734E7B8"/>
    <w:rsid w:val="473FBC30"/>
    <w:rsid w:val="477E5E64"/>
    <w:rsid w:val="48596DE8"/>
    <w:rsid w:val="48B3CE8E"/>
    <w:rsid w:val="48E7A19D"/>
    <w:rsid w:val="495B8711"/>
    <w:rsid w:val="49CA9A61"/>
    <w:rsid w:val="4A853957"/>
    <w:rsid w:val="4B18177D"/>
    <w:rsid w:val="4B64C983"/>
    <w:rsid w:val="4B8D017A"/>
    <w:rsid w:val="4B94D15C"/>
    <w:rsid w:val="4C95EED0"/>
    <w:rsid w:val="4CF10492"/>
    <w:rsid w:val="4D6E1754"/>
    <w:rsid w:val="4DE18095"/>
    <w:rsid w:val="4DFEDABF"/>
    <w:rsid w:val="4E17383D"/>
    <w:rsid w:val="4EB93AFD"/>
    <w:rsid w:val="4F3FF99D"/>
    <w:rsid w:val="4F98BF61"/>
    <w:rsid w:val="4F9BB20B"/>
    <w:rsid w:val="504AA614"/>
    <w:rsid w:val="50511426"/>
    <w:rsid w:val="50628D81"/>
    <w:rsid w:val="5127B6BD"/>
    <w:rsid w:val="517DF61A"/>
    <w:rsid w:val="51D53B9E"/>
    <w:rsid w:val="51F397DE"/>
    <w:rsid w:val="52418877"/>
    <w:rsid w:val="5241ADCF"/>
    <w:rsid w:val="5241BBCB"/>
    <w:rsid w:val="52779A5F"/>
    <w:rsid w:val="52B19CB2"/>
    <w:rsid w:val="530749C3"/>
    <w:rsid w:val="5327870C"/>
    <w:rsid w:val="5357E3A2"/>
    <w:rsid w:val="53710BFF"/>
    <w:rsid w:val="53D1BCE9"/>
    <w:rsid w:val="5417A9B5"/>
    <w:rsid w:val="5421DB8C"/>
    <w:rsid w:val="54260E6D"/>
    <w:rsid w:val="54AA568D"/>
    <w:rsid w:val="54B7D1AF"/>
    <w:rsid w:val="54B9D1C8"/>
    <w:rsid w:val="5552EDC6"/>
    <w:rsid w:val="557D7D62"/>
    <w:rsid w:val="5588C67D"/>
    <w:rsid w:val="55C624A5"/>
    <w:rsid w:val="55DB3931"/>
    <w:rsid w:val="56E0F43C"/>
    <w:rsid w:val="580DAA23"/>
    <w:rsid w:val="581F5416"/>
    <w:rsid w:val="58939794"/>
    <w:rsid w:val="58D767FD"/>
    <w:rsid w:val="58FA5771"/>
    <w:rsid w:val="59340EE3"/>
    <w:rsid w:val="594DF981"/>
    <w:rsid w:val="59E3D92F"/>
    <w:rsid w:val="5A91B9AB"/>
    <w:rsid w:val="5AED52B7"/>
    <w:rsid w:val="5B50C5FB"/>
    <w:rsid w:val="5B92B58B"/>
    <w:rsid w:val="5C4979F5"/>
    <w:rsid w:val="5C872ADA"/>
    <w:rsid w:val="5D89828B"/>
    <w:rsid w:val="5DC7228E"/>
    <w:rsid w:val="5E0CB4C6"/>
    <w:rsid w:val="5E60A4BD"/>
    <w:rsid w:val="5E89D060"/>
    <w:rsid w:val="5EDA5A71"/>
    <w:rsid w:val="5F74F471"/>
    <w:rsid w:val="5FC7A146"/>
    <w:rsid w:val="6042A024"/>
    <w:rsid w:val="6149150A"/>
    <w:rsid w:val="61785ABC"/>
    <w:rsid w:val="618F80A1"/>
    <w:rsid w:val="61C935E0"/>
    <w:rsid w:val="61EB5F68"/>
    <w:rsid w:val="6239629E"/>
    <w:rsid w:val="6246716A"/>
    <w:rsid w:val="627495CC"/>
    <w:rsid w:val="62839EA9"/>
    <w:rsid w:val="634B6F34"/>
    <w:rsid w:val="643D0A18"/>
    <w:rsid w:val="64622ACD"/>
    <w:rsid w:val="64643393"/>
    <w:rsid w:val="64B1B600"/>
    <w:rsid w:val="6509D7CD"/>
    <w:rsid w:val="65CE5589"/>
    <w:rsid w:val="662E0D20"/>
    <w:rsid w:val="67939F93"/>
    <w:rsid w:val="6793BC74"/>
    <w:rsid w:val="67B6856D"/>
    <w:rsid w:val="6829FFFA"/>
    <w:rsid w:val="685ED750"/>
    <w:rsid w:val="6879D875"/>
    <w:rsid w:val="6915F20A"/>
    <w:rsid w:val="694C8585"/>
    <w:rsid w:val="69845944"/>
    <w:rsid w:val="69CDABE1"/>
    <w:rsid w:val="6A9A0037"/>
    <w:rsid w:val="6B8D81B5"/>
    <w:rsid w:val="6C3A8EE1"/>
    <w:rsid w:val="6C5B66E2"/>
    <w:rsid w:val="6C92423A"/>
    <w:rsid w:val="6CF612A8"/>
    <w:rsid w:val="6DBF35F9"/>
    <w:rsid w:val="6DD61F7D"/>
    <w:rsid w:val="6E08ACA5"/>
    <w:rsid w:val="6E515563"/>
    <w:rsid w:val="6E91E309"/>
    <w:rsid w:val="6E9B9780"/>
    <w:rsid w:val="6F0514C8"/>
    <w:rsid w:val="701A7816"/>
    <w:rsid w:val="71318A25"/>
    <w:rsid w:val="71DF8272"/>
    <w:rsid w:val="71FB4E7F"/>
    <w:rsid w:val="72018332"/>
    <w:rsid w:val="7238A61D"/>
    <w:rsid w:val="723CB58A"/>
    <w:rsid w:val="726482BA"/>
    <w:rsid w:val="72A54AC9"/>
    <w:rsid w:val="72BF4B07"/>
    <w:rsid w:val="7325E079"/>
    <w:rsid w:val="73505827"/>
    <w:rsid w:val="738263A8"/>
    <w:rsid w:val="73AB2074"/>
    <w:rsid w:val="73B4D72A"/>
    <w:rsid w:val="73C7CE25"/>
    <w:rsid w:val="73D885EB"/>
    <w:rsid w:val="73DA3B5B"/>
    <w:rsid w:val="73E87475"/>
    <w:rsid w:val="7403344B"/>
    <w:rsid w:val="744DFFE3"/>
    <w:rsid w:val="746BF51E"/>
    <w:rsid w:val="749F28BA"/>
    <w:rsid w:val="75455E23"/>
    <w:rsid w:val="75661D0E"/>
    <w:rsid w:val="756843FC"/>
    <w:rsid w:val="767B4BEA"/>
    <w:rsid w:val="76B6232E"/>
    <w:rsid w:val="76F54748"/>
    <w:rsid w:val="77AF8EEB"/>
    <w:rsid w:val="784C7B18"/>
    <w:rsid w:val="7892CEB1"/>
    <w:rsid w:val="789B6458"/>
    <w:rsid w:val="78AFCCBC"/>
    <w:rsid w:val="78BF8982"/>
    <w:rsid w:val="78C8134A"/>
    <w:rsid w:val="79148C4D"/>
    <w:rsid w:val="79542AFC"/>
    <w:rsid w:val="79AD17AA"/>
    <w:rsid w:val="79D8C208"/>
    <w:rsid w:val="7A47C76F"/>
    <w:rsid w:val="7A85B000"/>
    <w:rsid w:val="7AB79420"/>
    <w:rsid w:val="7AE09629"/>
    <w:rsid w:val="7B002A63"/>
    <w:rsid w:val="7B019315"/>
    <w:rsid w:val="7B785397"/>
    <w:rsid w:val="7B7A7FDF"/>
    <w:rsid w:val="7BAFB82C"/>
    <w:rsid w:val="7BC19F64"/>
    <w:rsid w:val="7C33EA4E"/>
    <w:rsid w:val="7D0C3672"/>
    <w:rsid w:val="7D9E82C8"/>
    <w:rsid w:val="7DA73561"/>
    <w:rsid w:val="7DD83E9E"/>
    <w:rsid w:val="7E2FDF94"/>
    <w:rsid w:val="7EC6DDDD"/>
    <w:rsid w:val="7F569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33770"/>
  <w15:chartTrackingRefBased/>
  <w15:docId w15:val="{CA2F0589-CA7D-4BD7-BDC8-CC1A963E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1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2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D5"/>
  </w:style>
  <w:style w:type="paragraph" w:styleId="Footer">
    <w:name w:val="footer"/>
    <w:basedOn w:val="Normal"/>
    <w:link w:val="FooterChar"/>
    <w:uiPriority w:val="99"/>
    <w:unhideWhenUsed/>
    <w:rsid w:val="004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D5"/>
  </w:style>
  <w:style w:type="table" w:styleId="TableGrid">
    <w:name w:val="Table Grid"/>
    <w:basedOn w:val="TableNormal"/>
    <w:uiPriority w:val="39"/>
    <w:rsid w:val="0047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EB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8178B"/>
  </w:style>
  <w:style w:type="paragraph" w:styleId="ListParagraph">
    <w:name w:val="List Paragraph"/>
    <w:basedOn w:val="Normal"/>
    <w:uiPriority w:val="34"/>
    <w:qFormat/>
    <w:rsid w:val="00827007"/>
    <w:pPr>
      <w:ind w:left="720"/>
      <w:contextualSpacing/>
    </w:pPr>
  </w:style>
  <w:style w:type="paragraph" w:styleId="Revision">
    <w:name w:val="Revision"/>
    <w:hidden/>
    <w:uiPriority w:val="99"/>
    <w:semiHidden/>
    <w:rsid w:val="006D2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mphischamber.com/memphiscomp/" TargetMode="External"/><Relationship Id="rId18" Type="http://schemas.openxmlformats.org/officeDocument/2006/relationships/hyperlink" Target="https://www.linkedin.com/company/8356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fgroup.com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facebook.com/memphischambe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memphischamber" TargetMode="External"/><Relationship Id="rId20" Type="http://schemas.openxmlformats.org/officeDocument/2006/relationships/hyperlink" Target="https://lp.constantcontactpages.com/su/uQL7BSu?source_id=d1b09dc9-c5c6-468a-803d-9f8f7d3b08eb&amp;source_type=em&amp;c=poGe9f2ekl9acrR-Omg8jezlGh8BmWaoebgrgca2jedp5npJcs4FKQ=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mphismoves.com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memphischamb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rpoe\Desktop\www.memphischamber.com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oe\Documents\Custom%20Office%20Templates\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3B639E8C8245AFAA83005F4B7621" ma:contentTypeVersion="13" ma:contentTypeDescription="Create a new document." ma:contentTypeScope="" ma:versionID="8223b78eb6eb35c9ec2bdc679ccfe7aa">
  <xsd:schema xmlns:xsd="http://www.w3.org/2001/XMLSchema" xmlns:xs="http://www.w3.org/2001/XMLSchema" xmlns:p="http://schemas.microsoft.com/office/2006/metadata/properties" xmlns:ns3="755cbd1c-6f26-432d-93a3-6bc5c753d856" xmlns:ns4="c6e826ea-99d7-44c0-925a-d085d67b9548" targetNamespace="http://schemas.microsoft.com/office/2006/metadata/properties" ma:root="true" ma:fieldsID="988bf2b2a32b50ac7277d505ba7414f4" ns3:_="" ns4:_="">
    <xsd:import namespace="755cbd1c-6f26-432d-93a3-6bc5c753d856"/>
    <xsd:import namespace="c6e826ea-99d7-44c0-925a-d085d67b9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cbd1c-6f26-432d-93a3-6bc5c753d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826ea-99d7-44c0-925a-d085d67b9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430A-2CD8-4296-A822-51F92CCBC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cbd1c-6f26-432d-93a3-6bc5c753d856"/>
    <ds:schemaRef ds:uri="c6e826ea-99d7-44c0-925a-d085d67b9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E4CEC-8D9B-4DE6-B405-E70F094B0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58210-1694-42B9-88A9-FC2D7B408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AE9975-DEA9-4FD0-A94E-4CE3987F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Release template</Template>
  <TotalTime>203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Poe</dc:creator>
  <cp:keywords/>
  <dc:description/>
  <cp:lastModifiedBy>Ryan Poe</cp:lastModifiedBy>
  <cp:revision>10</cp:revision>
  <dcterms:created xsi:type="dcterms:W3CDTF">2023-05-02T16:34:00Z</dcterms:created>
  <dcterms:modified xsi:type="dcterms:W3CDTF">2023-05-24T21:54:00Z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0x0101008D953B639E8C8245AFAA83005F4B7621</vt:lpwstr>
  </property>
</Properties>
</file>